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  <w:lang w:val="ru-RU"/>
        </w:rPr>
      </w:pPr>
      <w:r>
        <w:rPr>
          <w:b/>
          <w:bCs/>
          <w:spacing w:val="-2"/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1790700</wp:posOffset>
            </wp:positionH>
            <wp:positionV relativeFrom="paragraph">
              <wp:posOffset>76835</wp:posOffset>
            </wp:positionV>
            <wp:extent cx="621030" cy="705485"/>
            <wp:effectExtent l="0" t="0" r="0" b="0"/>
            <wp:wrapThrough wrapText="bothSides">
              <wp:wrapPolygon edited="0">
                <wp:start x="-111" y="0"/>
                <wp:lineTo x="-111" y="16477"/>
                <wp:lineTo x="17011" y="16477"/>
                <wp:lineTo x="17011" y="0"/>
                <wp:lineTo x="-111" y="0"/>
              </wp:wrapPolygon>
            </wp:wrapThrough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3571875</wp:posOffset>
            </wp:positionH>
            <wp:positionV relativeFrom="page">
              <wp:posOffset>438150</wp:posOffset>
            </wp:positionV>
            <wp:extent cx="504825" cy="697230"/>
            <wp:effectExtent l="0" t="0" r="0" b="0"/>
            <wp:wrapSquare wrapText="bothSides"/>
            <wp:docPr id="2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315" t="0" r="285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</w:rPr>
      </w:pPr>
      <w:r>
        <w:rPr>
          <w:b/>
          <w:bCs/>
          <w:spacing w:val="-2"/>
        </w:rPr>
      </w:r>
    </w:p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</w:rPr>
      </w:pPr>
      <w:r>
        <w:rPr>
          <w:b/>
          <w:bCs/>
          <w:spacing w:val="-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РЕСПУБЛИКА КРЫМ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ЕВПАТОРИЙСКИЙ ГОРОДСКОЙ СОВЕТ</w:t>
        <w:br/>
        <w:t>Р Е Ш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en-US"/>
        </w:rPr>
        <w:t>III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созыв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>Сессия 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32"/>
          <w:szCs w:val="32"/>
        </w:rPr>
        <w:t>____________________         г. Евпатория            №____________</w:t>
      </w:r>
      <w:r>
        <w:rPr>
          <w:rFonts w:cs="Times New Roman" w:ascii="Times New Roman" w:hAnsi="Times New Roman"/>
          <w:sz w:val="24"/>
          <w:szCs w:val="24"/>
        </w:rPr>
        <w:br/>
      </w:r>
    </w:p>
    <w:tbl>
      <w:tblPr>
        <w:tblW w:w="5774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4"/>
      </w:tblGrid>
      <w:tr>
        <w:trPr/>
        <w:tc>
          <w:tcPr>
            <w:tcW w:w="5774" w:type="dxa"/>
            <w:tcBorders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О внесении изменений в Положение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zxx" w:bidi="zxx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о реализации инициативных проектов на территории муниципального образования городской округ Евпатория Республики Крым, утвержденное  решением Евпаторийского городского  совета Республики Крым от 30.05.2025 №3-12/7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Законом Республики Крым от 21.08.2014 № 54-ЗРК «Об основах местного самоуправления в Республике Крым», </w:t>
      </w:r>
      <w:r>
        <w:rPr>
          <w:rStyle w:val="InternetLink11"/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lang w:val="ru-RU"/>
        </w:rPr>
        <w:t>руководствуясь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Уставом муниципального образования городской округ Евпатория Республики Крым, 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городской совет РЕШИЛ:</w:t>
      </w:r>
    </w:p>
    <w:p>
      <w:pPr>
        <w:pStyle w:val="Normal"/>
        <w:tabs>
          <w:tab w:val="clear" w:pos="708"/>
          <w:tab w:val="right" w:pos="9000" w:leader="none"/>
        </w:tabs>
        <w:spacing w:lineRule="auto" w:line="240" w:before="228" w:after="228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bookmarkStart w:id="0" w:name="sub_3"/>
      <w:r>
        <w:rPr>
          <w:rFonts w:cs="Times New Roman" w:ascii="Times New Roman" w:hAnsi="Times New Roman"/>
          <w:sz w:val="28"/>
          <w:szCs w:val="28"/>
        </w:rPr>
        <w:t xml:space="preserve"> Внести в </w:t>
      </w:r>
      <w:r>
        <w:rPr>
          <w:rFonts w:cs="Times New Roman" w:ascii="Times New Roman" w:hAnsi="Times New Roman"/>
          <w:sz w:val="28"/>
          <w:szCs w:val="28"/>
          <w:lang w:val="zxx" w:eastAsia="zxx" w:bidi="zxx"/>
        </w:rPr>
        <w:t>Положение</w:t>
      </w:r>
      <w:r>
        <w:rPr>
          <w:rFonts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Республики Крым 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bidi="ar-SA"/>
        </w:rPr>
        <w:t>30.05.2025 №3-12/7,</w:t>
      </w:r>
      <w:r>
        <w:rPr>
          <w:rFonts w:eastAsia="Calibri" w:cs="Times New Roman" w:ascii="Times New Roman" w:hAnsi="Times New Roman"/>
          <w:b/>
          <w:kern w:val="0"/>
          <w:sz w:val="28"/>
          <w:szCs w:val="28"/>
          <w:lang w:val="ru-RU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Normal"/>
        <w:widowControl w:val="false"/>
        <w:suppressAutoHyphens w:val="false"/>
        <w:spacing w:lineRule="auto" w:line="240" w:before="114" w:after="114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1.1.Пункт 1.6. Приложения 4 изложить в следующей редакции: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«1.6. Конкурсной комиссией по проведению отбора инициативных проектов, вносимых учащимися учреждений системы общего и дополнительного образования муниципального образования городской округ Евпатория Республики Крым (далее – конкурсная комиссия), рассматриваются инициативные проекты, оценочная стоимость реализации которых не превышает 500</w:t>
      </w:r>
      <w:r>
        <w:rPr>
          <w:rFonts w:eastAsia="Times New Roman" w:cs="Times New Roman" w:ascii="Times New Roman" w:hAnsi="Times New Roman"/>
          <w:color w:themeColor="text1" w:val="000000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000,00 (пятьсот тысяч) рублей на каждое общеобразовательное учреждение (учреждение дополнительного образования) городского округа, и предполагаемый срок реализации которых от начала финансового года составляет не более 12 месяцев. Персональный  состав конкурсной комиссии утверждается постановлением Администрации».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29"/>
        <w:ind w:firstLine="707" w:left="2" w:right="4"/>
        <w:jc w:val="both"/>
        <w:rPr/>
      </w:pPr>
      <w:r>
        <w:rPr>
          <w:rFonts w:ascii="Times New Roman" w:hAnsi="Times New Roman"/>
          <w:sz w:val="28"/>
          <w:szCs w:val="28"/>
        </w:rPr>
        <w:t>1.2. В подпункт 6 пункта 2.10 слова «</w:t>
      </w:r>
      <w:r>
        <w:rPr>
          <w:rFonts w:ascii="Times New Roman" w:hAnsi="Times New Roman"/>
          <w:color w:themeColor="text1" w:val="000000"/>
          <w:sz w:val="28"/>
          <w:szCs w:val="28"/>
        </w:rPr>
        <w:t>составляет заявку на реализацию инициативного проекта, направляет ее в Администрацию» заменить словами «составляет заявку на реализацию инициативного проекта по форме согласно Приложению 6 настоящего Положения, направляет ее в конкурсную комиссию».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29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1.3. В пункте 3.5 слова «Молодежный совет (молодежный совещательный орган) в сроки подачи инициативных проектов, установленные подпунктом 1 пункта 2.4 настоящего Порядка, направляют в Администрацию документы, подтверждающие итоги голосования» заменить на «Молодежный совет (молодежный совещательный орган) в сроки подачи инициативных проектов, установленные подпунктом 1 пункта 2.4 настоящего Порядка, направляют инициативный проект победителя общешкольного голосования с документами, подтверждающими итоги голосования в конкурсную комиссию. На конкурсный отбор от одного образовательного учреждения может быть представлен один проект по форме согласно Приложению 3 к настоящему Порядку, который отбирается на основе общешкольного (общего) голосования».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29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1.4. В пункте 3.6. слова «Управление образования» заменить словами «Конкурсная комиссия».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86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1.5. Дополнить пунктом 3.7 :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0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«3.7. Конкурсная комиссия рассматривает инициативные проекты победителей, поддержанные на общем голосовании, в соответствии с оценкой критериев инициативных проектов согласно Приложению 4 к настоящему Порядку.</w:t>
      </w:r>
    </w:p>
    <w:p>
      <w:pPr>
        <w:pStyle w:val="ListParagraph"/>
        <w:tabs>
          <w:tab w:val="clear" w:pos="708"/>
          <w:tab w:val="left" w:pos="1134" w:leader="none"/>
          <w:tab w:val="left" w:pos="9356" w:leader="none"/>
        </w:tabs>
        <w:spacing w:lineRule="auto" w:line="240" w:before="0" w:after="0"/>
        <w:ind w:firstLine="707" w:left="2" w:right="4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Конкурсная комиссия составляет рейтинг и принимает решение по итогам конкурсного отбора инициативных проектов.»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 (обнародования) в газете муниципального образования          городской округ Евпатория Республики Крым «Евпаторийская здравница» и подлежит размещению на официальном портале Правительства Республики Крым - </w:t>
      </w:r>
      <w:hyperlink r:id="rId4" w:tgtFrame="_blank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https://evp.rk.gov.ru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 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 </w:t>
      </w:r>
      <w:hyperlink r:id="rId5" w:tgtFrame="_blank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http://my-evp.ru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 в разделе Документы, подраздел – Документы городского совета в информационно - телекоммуникационной сети общего пользования.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3. Контроль за исполнением настоящего решения возложить постоянный комитет Евпаторийского городского совета Республики Крым по вопросам экономической, бюджетно-финансовой и налоговой политики и главу администрации города Евпатории Республики Крым Юрьева А.Ю.</w:t>
      </w:r>
    </w:p>
    <w:p>
      <w:pPr>
        <w:pStyle w:val="Normal"/>
        <w:tabs>
          <w:tab w:val="clear" w:pos="708"/>
          <w:tab w:val="left" w:pos="12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124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Евпаторийского городского совета                           </w:t>
        <w:tab/>
        <w:t xml:space="preserve">            Г.В. Герасимова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 w:val="false"/>
          <w:bCs w:val="false"/>
          <w:i/>
          <w:i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spacing w:lineRule="auto" w:line="240" w:before="280" w:after="280"/>
      <w:outlineLvl w:val="0"/>
    </w:pPr>
    <w:rPr>
      <w:rFonts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Cambria" w:hAnsi="Cambria" w:cs="Cambria"/>
      <w:b/>
      <w:bCs/>
      <w:color w:val="4F81BD"/>
    </w:rPr>
  </w:style>
  <w:style w:type="character" w:styleId="Style12">
    <w:name w:val="Гипертекстовая ссылка"/>
    <w:qFormat/>
    <w:rPr>
      <w:color w:val="auto"/>
    </w:rPr>
  </w:style>
  <w:style w:type="character" w:styleId="Style13">
    <w:name w:val="Основной текст Знак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styleId="InternetLink">
    <w:name w:val="Internet Link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pPr>
      <w:widowControl w:val="false"/>
      <w:spacing w:lineRule="auto" w:line="240" w:before="0" w:after="0"/>
    </w:pPr>
    <w:rPr>
      <w:rFonts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11">
    <w:name w:val="Абзац списка1"/>
    <w:basedOn w:val="Normal"/>
    <w:qFormat/>
    <w:pPr>
      <w:ind w:left="720"/>
    </w:pPr>
    <w:rPr>
      <w:lang w:eastAsia="ru-RU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>
    <w:name w:val="Абзац списка2"/>
    <w:basedOn w:val="Normal"/>
    <w:qFormat/>
    <w:pPr>
      <w:ind w:left="720"/>
    </w:pPr>
    <w:rPr>
      <w:lang w:eastAsia="ru-RU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/>
    <w:rPr/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Абзац списка"/>
    <w:basedOn w:val="Normal"/>
    <w:qFormat/>
    <w:pPr>
      <w:ind w:firstLine="720" w:left="708" w:right="0"/>
    </w:pPr>
    <w:rPr/>
  </w:style>
  <w:style w:type="paragraph" w:styleId="6">
    <w:name w:val="Основной текст (6)"/>
    <w:basedOn w:val="Normal"/>
    <w:qFormat/>
    <w:pPr>
      <w:shd w:val="clear" w:fill="FFFFFF"/>
      <w:spacing w:lineRule="exact" w:line="322"/>
      <w:ind w:hanging="0" w:left="0" w:right="0"/>
    </w:pPr>
    <w:rPr>
      <w:rFonts w:ascii="Times New Roman" w:hAnsi="Times New Roman" w:cs="Times New Roman"/>
      <w:i/>
      <w:iCs/>
      <w:sz w:val="28"/>
      <w:szCs w:val="28"/>
    </w:rPr>
  </w:style>
  <w:style w:type="paragraph" w:styleId="Style20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evp.rk.gov.ru/" TargetMode="External"/><Relationship Id="rId5" Type="http://schemas.openxmlformats.org/officeDocument/2006/relationships/hyperlink" Target="http://my-evp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Application>LibreOffice/24.2.4.2$Windows_X86_64 LibreOffice_project/51a6219feb6075d9a4c46691dcfe0cd9c4fff3c2</Application>
  <AppVersion>15.0000</AppVersion>
  <Pages>2</Pages>
  <Words>484</Words>
  <Characters>3626</Characters>
  <CharactersWithSpaces>4171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2025-01-30T08:42:00Z</dcterms:created>
  <dc:creator>GorSovet 2</dc:creator>
  <dc:description/>
  <dc:language>ru-RU</dc:language>
  <cp:lastModifiedBy/>
  <cp:lastPrinted>2026-01-27T09:49:12Z</cp:lastPrinted>
  <dcterms:modified xsi:type="dcterms:W3CDTF">2026-01-27T10:26:16Z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